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1B41" w14:textId="6C594AC9" w:rsidR="0067589C" w:rsidRPr="00A5707B" w:rsidRDefault="001B4561" w:rsidP="004D1000">
      <w:pPr>
        <w:spacing w:after="0" w:line="240" w:lineRule="auto"/>
        <w:jc w:val="right"/>
        <w:rPr>
          <w:rFonts w:ascii="Arial" w:hAnsi="Arial" w:cs="Arial"/>
        </w:rPr>
      </w:pP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="0067589C" w:rsidRPr="00A5707B">
        <w:rPr>
          <w:rFonts w:ascii="Arial" w:hAnsi="Arial" w:cs="Arial"/>
        </w:rPr>
        <w:t xml:space="preserve">Choroszcz </w:t>
      </w:r>
      <w:r w:rsidR="00C434F2" w:rsidRPr="00A5707B">
        <w:rPr>
          <w:rFonts w:ascii="Arial" w:hAnsi="Arial" w:cs="Arial"/>
        </w:rPr>
        <w:t>11.08.</w:t>
      </w:r>
      <w:r w:rsidR="00527A81" w:rsidRPr="00A5707B">
        <w:rPr>
          <w:rFonts w:ascii="Arial" w:hAnsi="Arial" w:cs="Arial"/>
        </w:rPr>
        <w:t>202</w:t>
      </w:r>
      <w:r w:rsidR="003F5288" w:rsidRPr="00A5707B">
        <w:rPr>
          <w:rFonts w:ascii="Arial" w:hAnsi="Arial" w:cs="Arial"/>
        </w:rPr>
        <w:t>6</w:t>
      </w:r>
      <w:r w:rsidR="0067589C" w:rsidRPr="00A5707B">
        <w:rPr>
          <w:rFonts w:ascii="Arial" w:hAnsi="Arial" w:cs="Arial"/>
        </w:rPr>
        <w:t xml:space="preserve"> r </w:t>
      </w:r>
    </w:p>
    <w:p w14:paraId="25DE693A" w14:textId="54E47752" w:rsidR="0067589C" w:rsidRPr="00A5707B" w:rsidRDefault="00BB6480" w:rsidP="0037622F">
      <w:pPr>
        <w:spacing w:after="0" w:line="240" w:lineRule="auto"/>
        <w:rPr>
          <w:rFonts w:ascii="Arial" w:hAnsi="Arial" w:cs="Arial"/>
        </w:rPr>
      </w:pPr>
      <w:r w:rsidRPr="00A5707B">
        <w:rPr>
          <w:rFonts w:ascii="Arial" w:hAnsi="Arial" w:cs="Arial"/>
        </w:rPr>
        <w:t>WI – III.271</w:t>
      </w:r>
      <w:r w:rsidR="00B904BD" w:rsidRPr="00A5707B">
        <w:rPr>
          <w:rFonts w:ascii="Arial" w:hAnsi="Arial" w:cs="Arial"/>
        </w:rPr>
        <w:t>.11</w:t>
      </w:r>
      <w:r w:rsidR="00527A81" w:rsidRPr="00A5707B">
        <w:rPr>
          <w:rFonts w:ascii="Arial" w:hAnsi="Arial" w:cs="Arial"/>
        </w:rPr>
        <w:t>.202</w:t>
      </w:r>
      <w:r w:rsidR="003F5288" w:rsidRPr="00A5707B">
        <w:rPr>
          <w:rFonts w:ascii="Arial" w:hAnsi="Arial" w:cs="Arial"/>
        </w:rPr>
        <w:t>6</w:t>
      </w:r>
    </w:p>
    <w:p w14:paraId="60779D07" w14:textId="77777777" w:rsidR="001B4561" w:rsidRPr="00A5707B" w:rsidRDefault="001B4561" w:rsidP="0037622F">
      <w:pPr>
        <w:spacing w:after="0" w:line="240" w:lineRule="auto"/>
        <w:ind w:right="-1"/>
        <w:jc w:val="both"/>
        <w:rPr>
          <w:rFonts w:ascii="Arial" w:eastAsia="Times New Roman" w:hAnsi="Arial" w:cs="Arial"/>
          <w:b/>
          <w:bCs/>
        </w:rPr>
      </w:pPr>
    </w:p>
    <w:p w14:paraId="67CFEFE8" w14:textId="77777777" w:rsidR="001B4561" w:rsidRPr="00A5707B" w:rsidRDefault="001B4561" w:rsidP="0037622F">
      <w:pPr>
        <w:spacing w:after="0" w:line="240" w:lineRule="auto"/>
        <w:ind w:right="-1"/>
        <w:jc w:val="both"/>
        <w:rPr>
          <w:rFonts w:ascii="Arial" w:hAnsi="Arial" w:cs="Arial"/>
        </w:rPr>
      </w:pPr>
    </w:p>
    <w:p w14:paraId="2F33735F" w14:textId="572B125C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70090053"/>
      <w:r w:rsidRPr="00A5707B">
        <w:rPr>
          <w:rFonts w:ascii="Arial" w:hAnsi="Arial" w:cs="Arial"/>
          <w:b/>
          <w:sz w:val="28"/>
          <w:szCs w:val="28"/>
        </w:rPr>
        <w:t>Wyjaśnienie i zmiana treści Specyfikacji Warunków Zamówienia dotyczące postępowania „</w:t>
      </w:r>
      <w:r w:rsidR="00B904BD" w:rsidRPr="00A5707B">
        <w:rPr>
          <w:rFonts w:ascii="Arial" w:hAnsi="Arial" w:cs="Arial"/>
          <w:b/>
          <w:sz w:val="28"/>
          <w:szCs w:val="28"/>
        </w:rPr>
        <w:t>Budowa zatok autobusowych i węzła przesiadkowego na terenie Gminy Choroszcz</w:t>
      </w:r>
      <w:r w:rsidRPr="00A5707B">
        <w:rPr>
          <w:rFonts w:ascii="Arial" w:hAnsi="Arial" w:cs="Arial"/>
          <w:b/>
          <w:sz w:val="28"/>
          <w:szCs w:val="28"/>
        </w:rPr>
        <w:t>”</w:t>
      </w:r>
    </w:p>
    <w:p w14:paraId="63DDC00D" w14:textId="77777777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  <w:b/>
        </w:rPr>
      </w:pPr>
    </w:p>
    <w:p w14:paraId="4D1DA9EF" w14:textId="77777777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</w:rPr>
      </w:pPr>
    </w:p>
    <w:p w14:paraId="060D0F4B" w14:textId="553CA50F" w:rsidR="0067589C" w:rsidRPr="00A5707B" w:rsidRDefault="00FD1953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Na </w:t>
      </w:r>
      <w:r w:rsidR="00C23A2F" w:rsidRPr="00A5707B">
        <w:rPr>
          <w:rFonts w:ascii="Arial" w:hAnsi="Arial" w:cs="Arial"/>
        </w:rPr>
        <w:t>podstawie</w:t>
      </w:r>
      <w:r w:rsidRPr="00A5707B">
        <w:rPr>
          <w:rFonts w:ascii="Arial" w:hAnsi="Arial" w:cs="Arial"/>
        </w:rPr>
        <w:t xml:space="preserve"> art. 284</w:t>
      </w:r>
      <w:r w:rsidR="00493596" w:rsidRPr="00A5707B">
        <w:rPr>
          <w:rFonts w:ascii="Arial" w:hAnsi="Arial" w:cs="Arial"/>
        </w:rPr>
        <w:t xml:space="preserve"> ust. 2</w:t>
      </w:r>
      <w:r w:rsidR="0067589C" w:rsidRPr="00A5707B">
        <w:rPr>
          <w:rFonts w:ascii="Arial" w:hAnsi="Arial" w:cs="Arial"/>
        </w:rPr>
        <w:t xml:space="preserve"> </w:t>
      </w:r>
      <w:r w:rsidR="0067589C" w:rsidRPr="00A5707B">
        <w:rPr>
          <w:rFonts w:ascii="Arial" w:hAnsi="Arial" w:cs="Arial"/>
          <w:bCs/>
        </w:rPr>
        <w:t>ustawy z dnia 11 września 2019 r. – Prawo za</w:t>
      </w:r>
      <w:r w:rsidR="00506364" w:rsidRPr="00A5707B">
        <w:rPr>
          <w:rFonts w:ascii="Arial" w:hAnsi="Arial" w:cs="Arial"/>
          <w:bCs/>
        </w:rPr>
        <w:t>mówień publicznych</w:t>
      </w:r>
      <w:r w:rsidR="00FA6338" w:rsidRPr="00A5707B">
        <w:rPr>
          <w:rFonts w:ascii="Arial" w:hAnsi="Arial" w:cs="Arial"/>
          <w:bCs/>
        </w:rPr>
        <w:t xml:space="preserve"> (Dz.U. z 202</w:t>
      </w:r>
      <w:r w:rsidR="00C434F2" w:rsidRPr="00A5707B">
        <w:rPr>
          <w:rFonts w:ascii="Arial" w:hAnsi="Arial" w:cs="Arial"/>
          <w:bCs/>
        </w:rPr>
        <w:t>6</w:t>
      </w:r>
      <w:r w:rsidR="00D37F92" w:rsidRPr="00A5707B">
        <w:rPr>
          <w:rFonts w:ascii="Arial" w:hAnsi="Arial" w:cs="Arial"/>
          <w:bCs/>
        </w:rPr>
        <w:t xml:space="preserve"> r.</w:t>
      </w:r>
      <w:r w:rsidR="00FA6338" w:rsidRPr="00A5707B">
        <w:rPr>
          <w:rFonts w:ascii="Arial" w:hAnsi="Arial" w:cs="Arial"/>
          <w:bCs/>
        </w:rPr>
        <w:t xml:space="preserve"> poz. </w:t>
      </w:r>
      <w:r w:rsidR="00C434F2" w:rsidRPr="00A5707B">
        <w:rPr>
          <w:rFonts w:ascii="Arial" w:hAnsi="Arial" w:cs="Arial"/>
          <w:bCs/>
        </w:rPr>
        <w:t>793</w:t>
      </w:r>
      <w:r w:rsidR="0067589C" w:rsidRPr="00A5707B">
        <w:rPr>
          <w:rFonts w:ascii="Arial" w:hAnsi="Arial" w:cs="Arial"/>
          <w:bCs/>
        </w:rPr>
        <w:t xml:space="preserve"> ze zm.) </w:t>
      </w:r>
      <w:r w:rsidR="0067589C" w:rsidRPr="00A5707B">
        <w:rPr>
          <w:rFonts w:ascii="Arial" w:hAnsi="Arial" w:cs="Arial"/>
        </w:rPr>
        <w:t xml:space="preserve">zwana w dalszej części także „ustawa </w:t>
      </w:r>
      <w:proofErr w:type="spellStart"/>
      <w:r w:rsidR="0067589C" w:rsidRPr="00A5707B">
        <w:rPr>
          <w:rFonts w:ascii="Arial" w:hAnsi="Arial" w:cs="Arial"/>
        </w:rPr>
        <w:t>Pzp</w:t>
      </w:r>
      <w:proofErr w:type="spellEnd"/>
      <w:r w:rsidR="0067589C" w:rsidRPr="00A5707B">
        <w:rPr>
          <w:rFonts w:ascii="Arial" w:hAnsi="Arial" w:cs="Arial"/>
        </w:rPr>
        <w:t>”</w:t>
      </w:r>
      <w:r w:rsidR="0067589C" w:rsidRPr="00A5707B">
        <w:rPr>
          <w:rFonts w:ascii="Arial" w:hAnsi="Arial" w:cs="Arial"/>
          <w:color w:val="000000"/>
        </w:rPr>
        <w:t xml:space="preserve">  w odpowiedzi na skierowane do Zamawiającego zapytania dotyczące treści </w:t>
      </w:r>
      <w:r w:rsidR="0067589C" w:rsidRPr="00A5707B">
        <w:rPr>
          <w:rFonts w:ascii="Arial" w:hAnsi="Arial" w:cs="Arial"/>
        </w:rPr>
        <w:t>Specyfikacji Warunków Zamówienia zwana w dalszej części także „SWZ” informujemy:</w:t>
      </w:r>
    </w:p>
    <w:p w14:paraId="3E105F14" w14:textId="77777777" w:rsidR="0067589C" w:rsidRPr="00A5707B" w:rsidRDefault="0067589C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151C49E6" w14:textId="77777777" w:rsidR="0067589C" w:rsidRPr="00A5707B" w:rsidRDefault="0067589C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2AA5F74B" w14:textId="77777777" w:rsidR="00A17CAB" w:rsidRPr="00A5707B" w:rsidRDefault="0067589C" w:rsidP="00A17CAB">
      <w:pPr>
        <w:spacing w:after="0" w:line="240" w:lineRule="auto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Zapytanie brzmiało:</w:t>
      </w:r>
    </w:p>
    <w:p w14:paraId="24FDE7D3" w14:textId="34513689" w:rsidR="00A17CAB" w:rsidRPr="00A5707B" w:rsidRDefault="00A17CAB" w:rsidP="00A17CAB">
      <w:pPr>
        <w:spacing w:after="0" w:line="240" w:lineRule="auto"/>
        <w:jc w:val="both"/>
        <w:rPr>
          <w:rFonts w:ascii="Arial" w:hAnsi="Arial" w:cs="Arial"/>
        </w:rPr>
      </w:pP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</w:p>
    <w:p w14:paraId="3BB342AC" w14:textId="77777777" w:rsidR="00A17CAB" w:rsidRPr="00A5707B" w:rsidRDefault="00A17CAB" w:rsidP="00A17CAB">
      <w:pPr>
        <w:pStyle w:val="Akapitzlist"/>
        <w:numPr>
          <w:ilvl w:val="0"/>
          <w:numId w:val="8"/>
        </w:numPr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Zwracamy się z prośbą o zamieszczenie Stałej Organizacji Ruchu dla zadania nr 2 „Budowa zatoki autobusowej przy Szkole Podstawowej w Choroszczy”.</w:t>
      </w:r>
    </w:p>
    <w:p w14:paraId="6711A317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2AAA84B2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Odpowiedź:</w:t>
      </w:r>
    </w:p>
    <w:p w14:paraId="6AB1643F" w14:textId="0C2EBAC3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Zamawiający w załączeniu przekazuje Projekt stałej organizacji ruchu dla zadania nr 2 </w:t>
      </w:r>
      <w:r w:rsidRPr="00A5707B">
        <w:rPr>
          <w:rFonts w:ascii="Arial" w:hAnsi="Arial" w:cs="Arial"/>
        </w:rPr>
        <w:br/>
        <w:t>pn. „Budowa zatoki autobusowej przy Szkole Podstawowej w Choroszczy”.</w:t>
      </w:r>
    </w:p>
    <w:p w14:paraId="325FBEF2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1E2D1FA2" w14:textId="1267B689" w:rsidR="00A17CAB" w:rsidRPr="00A5707B" w:rsidRDefault="00A17CAB" w:rsidP="00A17CAB">
      <w:pPr>
        <w:pStyle w:val="Akapitzlist"/>
        <w:numPr>
          <w:ilvl w:val="0"/>
          <w:numId w:val="8"/>
        </w:numPr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W opisie przedmiotu zamówienia Zadania nr. 2 wskazano, iż: „Wykonawca w ramach oferty cenowej zadania dokona ręcznej rozbiórki metalowych przęseł ogrodzenia Szkoły Podstawowej i odtworzy ogrodzenie w nowej linii rozgraniczającej teren szkoły od pasa drogowego ulicy Powstania Styczniowego, z zachowaniem kolorystyki istniejącego ogrodzenia”. Mając na uwadze powyższe, uprzejmie prosimy o udzielenie odpowiedzi jaka jest dokładna długość (w metrach bieżących lub liczbie przęseł) odcinka ogrodzenia przewidzianego do ręcznej rozbiórki oraz ponownego odtworzenia w nowej linii rozgraniczającej oraz czy Zamawiający dopuszcza wykorzystanie istniejących elementów?</w:t>
      </w:r>
    </w:p>
    <w:p w14:paraId="44235BE6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1B895C6D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Odpowiedź:</w:t>
      </w:r>
    </w:p>
    <w:p w14:paraId="7FAB7B37" w14:textId="2C1D8A02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Zamawiający informuje, że długość odcinka ogrodzenia przewidzianego do ręcznej rozbiórki oraz ponownego odtworzenia w nowej linii rozgraniczającej wynosi 66 </w:t>
      </w:r>
      <w:proofErr w:type="spellStart"/>
      <w:r w:rsidRPr="00A5707B">
        <w:rPr>
          <w:rFonts w:ascii="Arial" w:hAnsi="Arial" w:cs="Arial"/>
        </w:rPr>
        <w:t>mb</w:t>
      </w:r>
      <w:proofErr w:type="spellEnd"/>
      <w:r w:rsidRPr="00A5707B">
        <w:rPr>
          <w:rFonts w:ascii="Arial" w:hAnsi="Arial" w:cs="Arial"/>
        </w:rPr>
        <w:t>.</w:t>
      </w:r>
    </w:p>
    <w:p w14:paraId="70A2E0F8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339D6AD4" w14:textId="77777777" w:rsidR="00A17CAB" w:rsidRPr="00A5707B" w:rsidRDefault="00A17CAB" w:rsidP="00A17CAB">
      <w:pPr>
        <w:pStyle w:val="Akapitzlist"/>
        <w:numPr>
          <w:ilvl w:val="0"/>
          <w:numId w:val="8"/>
        </w:numPr>
        <w:ind w:left="142"/>
        <w:rPr>
          <w:rFonts w:ascii="Arial" w:hAnsi="Arial" w:cs="Arial"/>
        </w:rPr>
      </w:pPr>
      <w:r w:rsidRPr="00A5707B">
        <w:rPr>
          <w:rFonts w:ascii="Arial" w:hAnsi="Arial" w:cs="Arial"/>
        </w:rPr>
        <w:t>Prosimy o zamieszczenie dokumentacji badań geologicznych dla zadania nr 2 pn. „Budowa zatoki autobusowej przy Szkole Podstawowej w Choroszczy”</w:t>
      </w:r>
    </w:p>
    <w:p w14:paraId="39180DAC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6AD16456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Odpowiedź:</w:t>
      </w:r>
    </w:p>
    <w:p w14:paraId="7E0323CF" w14:textId="03A1E715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Zamawiający informuje, że z uwagi na niewielki zakres opracowania nie była wykonywana dokumentacja geotechniczna. Projektant samodzielnie wykonał odwierty kontrolne, w wyniku których grunt podłoża zakwalifikował do grupy nośności G3.</w:t>
      </w:r>
    </w:p>
    <w:p w14:paraId="5981C40B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624ABFF9" w14:textId="77777777" w:rsidR="00A17CAB" w:rsidRPr="00A5707B" w:rsidRDefault="00A17CAB" w:rsidP="00A17CAB">
      <w:pPr>
        <w:ind w:left="142"/>
        <w:contextualSpacing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Ponadto Zamawiający w załączeniu przedkłada skorygowane przez projektanta następujące opracowania dotyczące realizacji zadania nr 2 pn. „Budowa zatoki autobusowej przy Szkole Podstawowej w Choroszczy”: </w:t>
      </w:r>
    </w:p>
    <w:p w14:paraId="68B39576" w14:textId="77777777" w:rsidR="00A17CAB" w:rsidRPr="00A5707B" w:rsidRDefault="00A17CAB" w:rsidP="00A17CAB">
      <w:pPr>
        <w:pStyle w:val="Akapitzlist"/>
        <w:numPr>
          <w:ilvl w:val="0"/>
          <w:numId w:val="9"/>
        </w:numPr>
        <w:spacing w:after="240"/>
        <w:ind w:left="142" w:hanging="357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lastRenderedPageBreak/>
        <w:t>Opis techniczny do projektu wykonawczego branży drogowej,</w:t>
      </w:r>
    </w:p>
    <w:p w14:paraId="4C79C02F" w14:textId="77777777" w:rsidR="00A17CAB" w:rsidRPr="00A5707B" w:rsidRDefault="00A17CAB" w:rsidP="00A17CAB">
      <w:pPr>
        <w:pStyle w:val="Akapitzlist"/>
        <w:numPr>
          <w:ilvl w:val="0"/>
          <w:numId w:val="9"/>
        </w:numPr>
        <w:spacing w:after="240"/>
        <w:ind w:left="142" w:hanging="357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Rys. 3 Przekroje normalne do projektu wykonawczego branży drogowej,</w:t>
      </w:r>
    </w:p>
    <w:p w14:paraId="75CEAFA0" w14:textId="77777777" w:rsidR="00A17CAB" w:rsidRPr="00A5707B" w:rsidRDefault="00A17CAB" w:rsidP="00A17CAB">
      <w:pPr>
        <w:pStyle w:val="Akapitzlist"/>
        <w:numPr>
          <w:ilvl w:val="0"/>
          <w:numId w:val="9"/>
        </w:numPr>
        <w:spacing w:after="240"/>
        <w:ind w:left="142" w:hanging="357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Przedmiar robót – branża drogowa,</w:t>
      </w:r>
    </w:p>
    <w:p w14:paraId="15348430" w14:textId="77777777" w:rsidR="00A17CAB" w:rsidRPr="00A5707B" w:rsidRDefault="00A17CAB" w:rsidP="00A17CAB">
      <w:pPr>
        <w:pStyle w:val="Akapitzlist"/>
        <w:numPr>
          <w:ilvl w:val="0"/>
          <w:numId w:val="9"/>
        </w:numPr>
        <w:spacing w:after="0"/>
        <w:ind w:left="142" w:hanging="357"/>
        <w:jc w:val="both"/>
        <w:rPr>
          <w:rFonts w:ascii="Arial" w:hAnsi="Arial" w:cs="Arial"/>
        </w:rPr>
      </w:pPr>
      <w:proofErr w:type="spellStart"/>
      <w:r w:rsidRPr="00A5707B">
        <w:rPr>
          <w:rFonts w:ascii="Arial" w:hAnsi="Arial" w:cs="Arial"/>
        </w:rPr>
        <w:t>SSTWiOR</w:t>
      </w:r>
      <w:proofErr w:type="spellEnd"/>
      <w:r w:rsidRPr="00A5707B">
        <w:rPr>
          <w:rFonts w:ascii="Arial" w:hAnsi="Arial" w:cs="Arial"/>
        </w:rPr>
        <w:t xml:space="preserve"> – branża drogowa,</w:t>
      </w:r>
    </w:p>
    <w:p w14:paraId="15DCE8C9" w14:textId="1AF1D1F7" w:rsidR="00934C58" w:rsidRPr="00A5707B" w:rsidRDefault="00A17CAB" w:rsidP="00A17CAB">
      <w:pPr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Niezbędnych do prawidłowego przygotowania ofert. </w:t>
      </w:r>
    </w:p>
    <w:bookmarkEnd w:id="0"/>
    <w:p w14:paraId="19A5CC99" w14:textId="77777777" w:rsidR="001B4561" w:rsidRPr="00A5707B" w:rsidRDefault="001B4561" w:rsidP="0037622F">
      <w:pPr>
        <w:spacing w:after="20" w:line="240" w:lineRule="auto"/>
        <w:ind w:right="70"/>
        <w:jc w:val="both"/>
        <w:rPr>
          <w:rFonts w:ascii="Arial" w:eastAsia="Times New Roman" w:hAnsi="Arial" w:cs="Arial"/>
        </w:rPr>
      </w:pPr>
    </w:p>
    <w:p w14:paraId="08A6CD79" w14:textId="77777777" w:rsidR="001B4561" w:rsidRDefault="00C23A2F" w:rsidP="0037622F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color w:val="000000"/>
        </w:rPr>
      </w:pPr>
      <w:r w:rsidRPr="00A5707B">
        <w:rPr>
          <w:rFonts w:ascii="Arial" w:hAnsi="Arial" w:cs="Arial"/>
          <w:color w:val="000000"/>
        </w:rPr>
        <w:t xml:space="preserve">Wykonawcy powinni </w:t>
      </w:r>
      <w:r w:rsidR="004640F3" w:rsidRPr="00A5707B">
        <w:rPr>
          <w:rFonts w:ascii="Arial" w:hAnsi="Arial" w:cs="Arial"/>
          <w:color w:val="000000"/>
        </w:rPr>
        <w:t>śledzić na bieżąco informacje zamieszczane przez Z</w:t>
      </w:r>
      <w:r w:rsidR="00DC45AB" w:rsidRPr="00A5707B">
        <w:rPr>
          <w:rFonts w:ascii="Arial" w:hAnsi="Arial" w:cs="Arial"/>
          <w:color w:val="000000"/>
        </w:rPr>
        <w:t>a</w:t>
      </w:r>
      <w:r w:rsidR="004640F3" w:rsidRPr="00A5707B">
        <w:rPr>
          <w:rFonts w:ascii="Arial" w:hAnsi="Arial" w:cs="Arial"/>
          <w:color w:val="000000"/>
        </w:rPr>
        <w:t>mawiającego na stronie internetowej prowadzonego postępowania o udzielenie zamówienia, którym są zainteresowani. Udzielone odpowiedzi i wprowadzone zmiany treści S</w:t>
      </w:r>
      <w:r w:rsidRPr="00A5707B">
        <w:rPr>
          <w:rFonts w:ascii="Arial" w:hAnsi="Arial" w:cs="Arial"/>
          <w:color w:val="000000"/>
        </w:rPr>
        <w:t xml:space="preserve">WZ są wiążące dla stron i </w:t>
      </w:r>
      <w:r w:rsidR="004640F3" w:rsidRPr="00A5707B">
        <w:rPr>
          <w:rFonts w:ascii="Arial" w:hAnsi="Arial" w:cs="Arial"/>
          <w:color w:val="000000"/>
        </w:rPr>
        <w:t>stanowią autentyczną wykładnię postanowień S</w:t>
      </w:r>
      <w:r w:rsidR="00FD1953" w:rsidRPr="00A5707B">
        <w:rPr>
          <w:rFonts w:ascii="Arial" w:hAnsi="Arial" w:cs="Arial"/>
          <w:color w:val="000000"/>
        </w:rPr>
        <w:t>WZ. Należy czytać S</w:t>
      </w:r>
      <w:r w:rsidR="004640F3" w:rsidRPr="00A5707B">
        <w:rPr>
          <w:rFonts w:ascii="Arial" w:hAnsi="Arial" w:cs="Arial"/>
          <w:color w:val="000000"/>
        </w:rPr>
        <w:t xml:space="preserve">WZ </w:t>
      </w:r>
      <w:r w:rsidR="0037622F" w:rsidRPr="00A5707B">
        <w:rPr>
          <w:rFonts w:ascii="Arial" w:hAnsi="Arial" w:cs="Arial"/>
          <w:color w:val="000000"/>
        </w:rPr>
        <w:t xml:space="preserve">łącznie </w:t>
      </w:r>
      <w:r w:rsidR="004640F3" w:rsidRPr="00A5707B">
        <w:rPr>
          <w:rFonts w:ascii="Arial" w:hAnsi="Arial" w:cs="Arial"/>
          <w:color w:val="000000"/>
        </w:rPr>
        <w:t>z odpowiedziami udzielonymi prze</w:t>
      </w:r>
      <w:r w:rsidR="00FD1953" w:rsidRPr="00A5707B">
        <w:rPr>
          <w:rFonts w:ascii="Arial" w:hAnsi="Arial" w:cs="Arial"/>
          <w:color w:val="000000"/>
        </w:rPr>
        <w:t>z Zamawiającego w trybie art. 284 ust. 2</w:t>
      </w:r>
      <w:r w:rsidR="0037622F" w:rsidRPr="00A5707B">
        <w:rPr>
          <w:rFonts w:ascii="Arial" w:hAnsi="Arial" w:cs="Arial"/>
          <w:color w:val="000000"/>
        </w:rPr>
        <w:t xml:space="preserve"> </w:t>
      </w:r>
      <w:r w:rsidR="004640F3" w:rsidRPr="00A5707B">
        <w:rPr>
          <w:rFonts w:ascii="Arial" w:hAnsi="Arial" w:cs="Arial"/>
          <w:color w:val="000000"/>
        </w:rPr>
        <w:t xml:space="preserve">ustawy </w:t>
      </w:r>
      <w:proofErr w:type="spellStart"/>
      <w:r w:rsidR="004640F3" w:rsidRPr="00A5707B">
        <w:rPr>
          <w:rFonts w:ascii="Arial" w:hAnsi="Arial" w:cs="Arial"/>
          <w:color w:val="000000"/>
        </w:rPr>
        <w:t>Pzp</w:t>
      </w:r>
      <w:proofErr w:type="spellEnd"/>
      <w:r w:rsidR="004640F3" w:rsidRPr="00A5707B">
        <w:rPr>
          <w:rFonts w:ascii="Arial" w:hAnsi="Arial" w:cs="Arial"/>
          <w:color w:val="000000"/>
        </w:rPr>
        <w:t xml:space="preserve">                                     i wprowadzony</w:t>
      </w:r>
      <w:r w:rsidR="00FD1953" w:rsidRPr="00A5707B">
        <w:rPr>
          <w:rFonts w:ascii="Arial" w:hAnsi="Arial" w:cs="Arial"/>
          <w:color w:val="000000"/>
        </w:rPr>
        <w:t>mi zmianami na podstawie art. 286 ust. 1</w:t>
      </w:r>
      <w:r w:rsidR="004640F3" w:rsidRPr="00A5707B">
        <w:rPr>
          <w:rFonts w:ascii="Arial" w:hAnsi="Arial" w:cs="Arial"/>
          <w:color w:val="000000"/>
        </w:rPr>
        <w:t xml:space="preserve"> ustawy </w:t>
      </w:r>
      <w:proofErr w:type="spellStart"/>
      <w:r w:rsidR="004640F3" w:rsidRPr="00A5707B">
        <w:rPr>
          <w:rFonts w:ascii="Arial" w:hAnsi="Arial" w:cs="Arial"/>
          <w:color w:val="000000"/>
        </w:rPr>
        <w:t>Pzp</w:t>
      </w:r>
      <w:proofErr w:type="spellEnd"/>
      <w:r w:rsidR="004640F3" w:rsidRPr="00A5707B">
        <w:rPr>
          <w:rFonts w:ascii="Arial" w:hAnsi="Arial" w:cs="Arial"/>
          <w:color w:val="000000"/>
        </w:rPr>
        <w:t>. Wszystkie odpowiedzi                   i wyjaśnienia do SWZ oraz wprowadzone zmiany treści SWZ ze swej istoty uzupełniają więc jej treść i Wykonawcy powinni brać pod uwagę przy sporządzaniu oferty.</w:t>
      </w:r>
    </w:p>
    <w:p w14:paraId="5DD74DED" w14:textId="77777777" w:rsidR="00A5707B" w:rsidRDefault="00A5707B" w:rsidP="0037622F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color w:val="000000"/>
        </w:rPr>
      </w:pPr>
    </w:p>
    <w:p w14:paraId="084E0885" w14:textId="77777777" w:rsidR="00A5707B" w:rsidRPr="002B23D8" w:rsidRDefault="00A5707B" w:rsidP="00A5707B">
      <w:pPr>
        <w:spacing w:after="0" w:line="240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>Grzegorz Gabrian</w:t>
      </w:r>
    </w:p>
    <w:p w14:paraId="34A98513" w14:textId="77777777" w:rsidR="00A5707B" w:rsidRPr="002B23D8" w:rsidRDefault="00A5707B" w:rsidP="00A5707B">
      <w:pPr>
        <w:spacing w:after="0" w:line="240" w:lineRule="auto"/>
        <w:ind w:left="5529"/>
        <w:rPr>
          <w:rFonts w:ascii="Arial" w:hAnsi="Arial" w:cs="Arial"/>
        </w:rPr>
      </w:pPr>
      <w:r w:rsidRPr="002B23D8">
        <w:rPr>
          <w:rFonts w:ascii="Arial" w:hAnsi="Arial" w:cs="Arial"/>
        </w:rPr>
        <w:t>Zastępca Burmistrza Choroszczy</w:t>
      </w:r>
    </w:p>
    <w:p w14:paraId="7A481C2C" w14:textId="77777777" w:rsidR="00A5707B" w:rsidRDefault="00A5707B" w:rsidP="00A5707B">
      <w:pPr>
        <w:tabs>
          <w:tab w:val="left" w:pos="1004"/>
        </w:tabs>
        <w:spacing w:line="240" w:lineRule="auto"/>
        <w:jc w:val="both"/>
        <w:rPr>
          <w:rFonts w:ascii="Arial" w:hAnsi="Arial" w:cs="Arial"/>
          <w:color w:val="000000"/>
        </w:rPr>
      </w:pPr>
    </w:p>
    <w:p w14:paraId="16BEAEE6" w14:textId="405AE676" w:rsidR="00A17CAB" w:rsidRPr="00A5707B" w:rsidRDefault="00A17CAB" w:rsidP="00A5707B">
      <w:pPr>
        <w:tabs>
          <w:tab w:val="left" w:pos="1004"/>
        </w:tabs>
        <w:spacing w:line="240" w:lineRule="auto"/>
        <w:jc w:val="both"/>
        <w:rPr>
          <w:rFonts w:ascii="Arial" w:hAnsi="Arial" w:cs="Arial"/>
        </w:rPr>
      </w:pPr>
      <w:r w:rsidRPr="00A5707B">
        <w:rPr>
          <w:rFonts w:ascii="Arial" w:hAnsi="Arial" w:cs="Arial"/>
          <w:sz w:val="18"/>
          <w:szCs w:val="18"/>
        </w:rPr>
        <w:t>Załączniki:</w:t>
      </w:r>
    </w:p>
    <w:p w14:paraId="2C487C88" w14:textId="49A99413" w:rsidR="00A17CAB" w:rsidRPr="00A5707B" w:rsidRDefault="00A17CAB" w:rsidP="00A17CA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5707B">
        <w:rPr>
          <w:rFonts w:ascii="Arial" w:hAnsi="Arial" w:cs="Arial"/>
          <w:sz w:val="18"/>
          <w:szCs w:val="18"/>
        </w:rPr>
        <w:t>Projekt stałej organizacji ruchu dla Zadania nr 2</w:t>
      </w:r>
    </w:p>
    <w:p w14:paraId="2CD4028E" w14:textId="73DE321D" w:rsidR="001B4561" w:rsidRPr="00A5707B" w:rsidRDefault="00A17CAB" w:rsidP="00A17CA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5707B">
        <w:rPr>
          <w:rFonts w:ascii="Arial" w:hAnsi="Arial" w:cs="Arial"/>
          <w:sz w:val="18"/>
          <w:szCs w:val="18"/>
        </w:rPr>
        <w:t xml:space="preserve">Poprawione elementu projektu wykonawczego, poprawiony przedmiar robót i poprawione </w:t>
      </w:r>
      <w:proofErr w:type="spellStart"/>
      <w:r w:rsidRPr="00A5707B">
        <w:rPr>
          <w:rFonts w:ascii="Arial" w:hAnsi="Arial" w:cs="Arial"/>
          <w:sz w:val="18"/>
          <w:szCs w:val="18"/>
        </w:rPr>
        <w:t>SSTWiOR</w:t>
      </w:r>
      <w:proofErr w:type="spellEnd"/>
      <w:r w:rsidRPr="00A5707B">
        <w:rPr>
          <w:rFonts w:ascii="Arial" w:hAnsi="Arial" w:cs="Arial"/>
          <w:sz w:val="18"/>
          <w:szCs w:val="18"/>
        </w:rPr>
        <w:t xml:space="preserve"> – branża drogowa dla Zadania nr 2.</w:t>
      </w:r>
    </w:p>
    <w:p w14:paraId="660E58F0" w14:textId="77777777" w:rsidR="008C3B48" w:rsidRPr="0037622F" w:rsidRDefault="008C3B48" w:rsidP="0037622F">
      <w:pPr>
        <w:spacing w:line="240" w:lineRule="auto"/>
        <w:rPr>
          <w:rFonts w:ascii="Arial" w:hAnsi="Arial" w:cs="Arial"/>
        </w:rPr>
      </w:pPr>
    </w:p>
    <w:p w14:paraId="4F76D46A" w14:textId="77777777" w:rsidR="00D37F92" w:rsidRPr="0037622F" w:rsidRDefault="00D37F92">
      <w:pPr>
        <w:spacing w:line="240" w:lineRule="auto"/>
        <w:rPr>
          <w:rFonts w:ascii="Arial" w:hAnsi="Arial" w:cs="Arial"/>
        </w:rPr>
      </w:pPr>
    </w:p>
    <w:sectPr w:rsidR="00D37F92" w:rsidRPr="0037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multilevel"/>
    <w:tmpl w:val="FEC4456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 w15:restartNumberingAfterBreak="0">
    <w:nsid w:val="336E520B"/>
    <w:multiLevelType w:val="hybridMultilevel"/>
    <w:tmpl w:val="A98E3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05628"/>
    <w:multiLevelType w:val="hybridMultilevel"/>
    <w:tmpl w:val="F3BC3A24"/>
    <w:lvl w:ilvl="0" w:tplc="407C4B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CEB"/>
    <w:multiLevelType w:val="hybridMultilevel"/>
    <w:tmpl w:val="5D1A3AE8"/>
    <w:lvl w:ilvl="0" w:tplc="58A89F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9D234C5"/>
    <w:multiLevelType w:val="hybridMultilevel"/>
    <w:tmpl w:val="CC22D44E"/>
    <w:lvl w:ilvl="0" w:tplc="9D123D3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A88501A"/>
    <w:multiLevelType w:val="hybridMultilevel"/>
    <w:tmpl w:val="B0BC8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769B8"/>
    <w:multiLevelType w:val="hybridMultilevel"/>
    <w:tmpl w:val="012A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02D4E"/>
    <w:multiLevelType w:val="hybridMultilevel"/>
    <w:tmpl w:val="385C8250"/>
    <w:lvl w:ilvl="0" w:tplc="5BC4D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E666E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670C6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E15C4"/>
    <w:multiLevelType w:val="hybridMultilevel"/>
    <w:tmpl w:val="B0BC8C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06361">
    <w:abstractNumId w:val="8"/>
  </w:num>
  <w:num w:numId="2" w16cid:durableId="1464497726">
    <w:abstractNumId w:val="9"/>
  </w:num>
  <w:num w:numId="3" w16cid:durableId="981497340">
    <w:abstractNumId w:val="1"/>
  </w:num>
  <w:num w:numId="4" w16cid:durableId="66268135">
    <w:abstractNumId w:val="2"/>
  </w:num>
  <w:num w:numId="5" w16cid:durableId="134100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474613">
    <w:abstractNumId w:val="6"/>
  </w:num>
  <w:num w:numId="7" w16cid:durableId="438063701">
    <w:abstractNumId w:val="4"/>
  </w:num>
  <w:num w:numId="8" w16cid:durableId="699546446">
    <w:abstractNumId w:val="5"/>
  </w:num>
  <w:num w:numId="9" w16cid:durableId="1216964160">
    <w:abstractNumId w:val="7"/>
  </w:num>
  <w:num w:numId="10" w16cid:durableId="733626036">
    <w:abstractNumId w:val="10"/>
  </w:num>
  <w:num w:numId="11" w16cid:durableId="284822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561"/>
    <w:rsid w:val="00017239"/>
    <w:rsid w:val="000351A4"/>
    <w:rsid w:val="00056557"/>
    <w:rsid w:val="000A2B46"/>
    <w:rsid w:val="00100AAC"/>
    <w:rsid w:val="00104ACB"/>
    <w:rsid w:val="00167381"/>
    <w:rsid w:val="001B4561"/>
    <w:rsid w:val="001C42EC"/>
    <w:rsid w:val="001D627A"/>
    <w:rsid w:val="001F09C7"/>
    <w:rsid w:val="00234E87"/>
    <w:rsid w:val="00263236"/>
    <w:rsid w:val="002E3919"/>
    <w:rsid w:val="00301A12"/>
    <w:rsid w:val="00363A9E"/>
    <w:rsid w:val="0037622F"/>
    <w:rsid w:val="003921FF"/>
    <w:rsid w:val="003F5288"/>
    <w:rsid w:val="00425A73"/>
    <w:rsid w:val="00463C7C"/>
    <w:rsid w:val="004640F3"/>
    <w:rsid w:val="00493596"/>
    <w:rsid w:val="0049756C"/>
    <w:rsid w:val="004D1000"/>
    <w:rsid w:val="004D1F50"/>
    <w:rsid w:val="004D7516"/>
    <w:rsid w:val="004E5FE8"/>
    <w:rsid w:val="00503023"/>
    <w:rsid w:val="00506364"/>
    <w:rsid w:val="00527A81"/>
    <w:rsid w:val="00531440"/>
    <w:rsid w:val="005A4219"/>
    <w:rsid w:val="005A56D2"/>
    <w:rsid w:val="005B4E1E"/>
    <w:rsid w:val="00617130"/>
    <w:rsid w:val="0062499E"/>
    <w:rsid w:val="0067589C"/>
    <w:rsid w:val="00683EB3"/>
    <w:rsid w:val="006B2762"/>
    <w:rsid w:val="006F7EE6"/>
    <w:rsid w:val="007C4CED"/>
    <w:rsid w:val="007C6E60"/>
    <w:rsid w:val="00840A72"/>
    <w:rsid w:val="00842916"/>
    <w:rsid w:val="008C3B48"/>
    <w:rsid w:val="008D79EA"/>
    <w:rsid w:val="008D7A4C"/>
    <w:rsid w:val="009048D5"/>
    <w:rsid w:val="00934C58"/>
    <w:rsid w:val="00940317"/>
    <w:rsid w:val="009A2CF7"/>
    <w:rsid w:val="00A162A5"/>
    <w:rsid w:val="00A17CAB"/>
    <w:rsid w:val="00A21625"/>
    <w:rsid w:val="00A5707B"/>
    <w:rsid w:val="00A652B6"/>
    <w:rsid w:val="00A7130F"/>
    <w:rsid w:val="00AE22F7"/>
    <w:rsid w:val="00AE4D13"/>
    <w:rsid w:val="00B34A1A"/>
    <w:rsid w:val="00B55BB0"/>
    <w:rsid w:val="00B904BD"/>
    <w:rsid w:val="00BB6480"/>
    <w:rsid w:val="00BC19F9"/>
    <w:rsid w:val="00C23A2F"/>
    <w:rsid w:val="00C413BC"/>
    <w:rsid w:val="00C434F2"/>
    <w:rsid w:val="00C5314D"/>
    <w:rsid w:val="00C534D5"/>
    <w:rsid w:val="00C56DB9"/>
    <w:rsid w:val="00C92616"/>
    <w:rsid w:val="00CA0412"/>
    <w:rsid w:val="00CB4B0D"/>
    <w:rsid w:val="00CE5921"/>
    <w:rsid w:val="00D112AA"/>
    <w:rsid w:val="00D37F92"/>
    <w:rsid w:val="00D437ED"/>
    <w:rsid w:val="00DA1557"/>
    <w:rsid w:val="00DC45AB"/>
    <w:rsid w:val="00DD022B"/>
    <w:rsid w:val="00DD5E19"/>
    <w:rsid w:val="00DD79FC"/>
    <w:rsid w:val="00DE0627"/>
    <w:rsid w:val="00DF738B"/>
    <w:rsid w:val="00F97D03"/>
    <w:rsid w:val="00FA6338"/>
    <w:rsid w:val="00FC182A"/>
    <w:rsid w:val="00FD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1E81"/>
  <w15:chartTrackingRefBased/>
  <w15:docId w15:val="{28CB4715-B07C-4EF5-9F73-2D8EF51D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561"/>
    <w:pPr>
      <w:spacing w:after="200" w:line="276" w:lineRule="auto"/>
    </w:pPr>
    <w:rPr>
      <w:rFonts w:ascii="Neo Sans Pro" w:eastAsia="Calibri" w:hAnsi="Neo Sans Pro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1B4561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BB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67589C"/>
    <w:pPr>
      <w:ind w:left="720"/>
      <w:contextualSpacing/>
    </w:pPr>
    <w:rPr>
      <w:rFonts w:ascii="Calibri" w:eastAsia="Times New Roman" w:hAnsi="Calibri"/>
      <w:lang w:eastAsia="pl-PL"/>
    </w:rPr>
  </w:style>
  <w:style w:type="character" w:customStyle="1" w:styleId="Teksttreci2">
    <w:name w:val="Tekst treści (2)_"/>
    <w:link w:val="Teksttreci20"/>
    <w:rsid w:val="0067589C"/>
    <w:rPr>
      <w:rFonts w:eastAsia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7589C"/>
    <w:pPr>
      <w:widowControl w:val="0"/>
      <w:shd w:val="clear" w:color="auto" w:fill="FFFFFF"/>
      <w:spacing w:after="0" w:line="269" w:lineRule="exact"/>
      <w:jc w:val="both"/>
    </w:pPr>
    <w:rPr>
      <w:rFonts w:asciiTheme="minorHAnsi" w:hAnsiTheme="minorHAnsi" w:cs="Calibri"/>
      <w:sz w:val="21"/>
      <w:szCs w:val="21"/>
    </w:rPr>
  </w:style>
  <w:style w:type="paragraph" w:styleId="Bezodstpw">
    <w:name w:val="No Spacing"/>
    <w:uiPriority w:val="99"/>
    <w:qFormat/>
    <w:rsid w:val="006758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263236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UM Choroszcz</cp:lastModifiedBy>
  <cp:revision>63</cp:revision>
  <cp:lastPrinted>2026-08-11T12:36:00Z</cp:lastPrinted>
  <dcterms:created xsi:type="dcterms:W3CDTF">2021-04-25T16:49:00Z</dcterms:created>
  <dcterms:modified xsi:type="dcterms:W3CDTF">2026-08-19T11:18:00Z</dcterms:modified>
</cp:coreProperties>
</file>